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0/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atliche Kooperative Gesamtschule "Herzog Ernst", Gestaltung der Außenanlagen, Los 3 - Erneuerung Zaun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- Erneuerung Zaun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